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FC" w:rsidRDefault="006814AB" w:rsidP="00545F8C">
      <w:pPr>
        <w:ind w:left="0"/>
      </w:pPr>
      <w:r>
        <w:rPr>
          <w:noProof/>
          <w:lang w:eastAsia="zh-TW"/>
        </w:rPr>
        <w:pict>
          <v:shapetype id="_x0000_t202" coordsize="21600,21600" o:spt="202" path="m,l,21600r21600,l21600,xe">
            <v:stroke joinstyle="miter"/>
            <v:path gradientshapeok="t" o:connecttype="rect"/>
          </v:shapetype>
          <v:shape id="_x0000_s1027" type="#_x0000_t202" style="position:absolute;margin-left:327.6pt;margin-top:-62.25pt;width:187.2pt;height:117.6pt;z-index:251660288;mso-width-percent:400;mso-height-percent:200;mso-width-percent:400;mso-height-percent:200;mso-width-relative:margin;mso-height-relative:margin" stroked="f">
            <v:textbox style="mso-fit-shape-to-text:t">
              <w:txbxContent>
                <w:p w:rsidR="00625F0E" w:rsidRDefault="00625F0E">
                  <w:r>
                    <w:rPr>
                      <w:noProof/>
                    </w:rPr>
                    <w:drawing>
                      <wp:inline distT="0" distB="0" distL="0" distR="0">
                        <wp:extent cx="1362075" cy="1552575"/>
                        <wp:effectExtent l="19050" t="0" r="9525" b="0"/>
                        <wp:docPr id="6" name="Picture 6" descr="Excel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ellence Logo"/>
                                <pic:cNvPicPr>
                                  <a:picLocks noChangeAspect="1" noChangeArrowheads="1"/>
                                </pic:cNvPicPr>
                              </pic:nvPicPr>
                              <pic:blipFill>
                                <a:blip r:embed="rId5"/>
                                <a:srcRect/>
                                <a:stretch>
                                  <a:fillRect/>
                                </a:stretch>
                              </pic:blipFill>
                              <pic:spPr bwMode="auto">
                                <a:xfrm>
                                  <a:off x="0" y="0"/>
                                  <a:ext cx="1362075" cy="1552575"/>
                                </a:xfrm>
                                <a:prstGeom prst="rect">
                                  <a:avLst/>
                                </a:prstGeom>
                                <a:noFill/>
                                <a:ln w="9525">
                                  <a:noFill/>
                                  <a:miter lim="800000"/>
                                  <a:headEnd/>
                                  <a:tailEnd/>
                                </a:ln>
                              </pic:spPr>
                            </pic:pic>
                          </a:graphicData>
                        </a:graphic>
                      </wp:inline>
                    </w:drawing>
                  </w:r>
                </w:p>
              </w:txbxContent>
            </v:textbox>
          </v:shape>
        </w:pict>
      </w:r>
      <w:r>
        <w:rPr>
          <w:noProof/>
          <w:lang w:eastAsia="zh-TW"/>
        </w:rPr>
        <w:t>August 14</w:t>
      </w:r>
      <w:r w:rsidR="00243B65">
        <w:rPr>
          <w:noProof/>
          <w:lang w:eastAsia="zh-TW"/>
        </w:rPr>
        <w:t>,</w:t>
      </w:r>
      <w:r w:rsidR="00DE7FBA">
        <w:t xml:space="preserve"> 201</w:t>
      </w:r>
      <w:r w:rsidR="00243B65">
        <w:t>4</w:t>
      </w:r>
    </w:p>
    <w:p w:rsidR="00E26EFC" w:rsidRDefault="00E26EFC"/>
    <w:p w:rsidR="00E26EFC" w:rsidRDefault="00E26EFC"/>
    <w:p w:rsidR="00BF7716" w:rsidRDefault="00E26EFC" w:rsidP="00E26EFC">
      <w:pPr>
        <w:ind w:left="0"/>
      </w:pPr>
      <w:r>
        <w:t>Dear Parents/Guardians,</w:t>
      </w:r>
    </w:p>
    <w:p w:rsidR="00E26EFC" w:rsidRDefault="00E26EFC"/>
    <w:p w:rsidR="00E26EFC" w:rsidRDefault="00E26EFC" w:rsidP="00E26EFC">
      <w:pPr>
        <w:ind w:left="0"/>
      </w:pPr>
      <w:r>
        <w:t xml:space="preserve">This letter is to once again inform you of the unique nature of this elective course, Human Sexuality.  Maturity and </w:t>
      </w:r>
      <w:r w:rsidR="00E010B6">
        <w:t>open-mindedness</w:t>
      </w:r>
      <w:r>
        <w:t xml:space="preserve"> will be required </w:t>
      </w:r>
      <w:r w:rsidR="00E010B6">
        <w:t>from</w:t>
      </w:r>
      <w:r>
        <w:t xml:space="preserve"> your son or daughter </w:t>
      </w:r>
      <w:r w:rsidR="00E010B6">
        <w:t>in order for them to remain in this class</w:t>
      </w:r>
      <w:r>
        <w:t xml:space="preserve">.   </w:t>
      </w:r>
      <w:r w:rsidR="008139F1">
        <w:t xml:space="preserve">One of the major goals of Human Sexuality is to educate students on sexual awareness in an informational manner.  This course is not designed to promote sexual activity or beliefs/opinions.  </w:t>
      </w:r>
      <w:r>
        <w:t xml:space="preserve">It is extremely important for both the student and parents to be aware of the content </w:t>
      </w:r>
      <w:r w:rsidR="00E010B6">
        <w:t>discussed</w:t>
      </w:r>
      <w:r>
        <w:t xml:space="preserve"> throughout the semester.  Below is the </w:t>
      </w:r>
      <w:r w:rsidR="00E010B6">
        <w:t xml:space="preserve">tentative </w:t>
      </w:r>
      <w:r>
        <w:t>order of the material to be covered:</w:t>
      </w:r>
    </w:p>
    <w:p w:rsidR="00E26EFC" w:rsidRDefault="00E26EFC" w:rsidP="00E26EFC">
      <w:pPr>
        <w:ind w:left="0"/>
      </w:pPr>
    </w:p>
    <w:p w:rsidR="00E26EFC" w:rsidRDefault="00E26EFC" w:rsidP="00E26EFC">
      <w:pPr>
        <w:ind w:left="0"/>
      </w:pPr>
      <w:r>
        <w:tab/>
        <w:t>Sexuality and Decision Making</w:t>
      </w:r>
    </w:p>
    <w:p w:rsidR="00E26EFC" w:rsidRDefault="00E26EFC" w:rsidP="00E26EFC">
      <w:pPr>
        <w:ind w:left="0"/>
      </w:pPr>
      <w:r>
        <w:tab/>
        <w:t>Male Reproductive System</w:t>
      </w:r>
    </w:p>
    <w:p w:rsidR="00E26EFC" w:rsidRDefault="00E26EFC" w:rsidP="00E26EFC">
      <w:pPr>
        <w:ind w:left="0"/>
      </w:pPr>
      <w:r>
        <w:tab/>
        <w:t>Female Reproductive System</w:t>
      </w:r>
    </w:p>
    <w:p w:rsidR="00E26EFC" w:rsidRDefault="00E010B6" w:rsidP="00E26EFC">
      <w:pPr>
        <w:ind w:left="0"/>
      </w:pPr>
      <w:r>
        <w:tab/>
        <w:t>Re</w:t>
      </w:r>
      <w:r w:rsidR="00140586">
        <w:t>lationships, Parenting, Sexual Response C</w:t>
      </w:r>
      <w:r>
        <w:t>ycle, Prenatal D</w:t>
      </w:r>
      <w:r w:rsidR="00E26EFC">
        <w:t>evelopment</w:t>
      </w:r>
    </w:p>
    <w:p w:rsidR="00E26EFC" w:rsidRDefault="00E26EFC" w:rsidP="00E26EFC">
      <w:pPr>
        <w:ind w:left="0"/>
      </w:pPr>
      <w:r>
        <w:tab/>
      </w:r>
      <w:r w:rsidR="00E010B6">
        <w:t>Contraception</w:t>
      </w:r>
      <w:r>
        <w:t xml:space="preserve">, Concerns about Sexuality, </w:t>
      </w:r>
      <w:r w:rsidR="00E010B6">
        <w:t>Abortion, Abuse and V</w:t>
      </w:r>
      <w:r>
        <w:t>iolence</w:t>
      </w:r>
    </w:p>
    <w:p w:rsidR="00E26EFC" w:rsidRDefault="00E010B6" w:rsidP="00E26EFC">
      <w:pPr>
        <w:ind w:left="0"/>
      </w:pPr>
      <w:r>
        <w:tab/>
        <w:t>Sexually Transmitted Diseases</w:t>
      </w:r>
    </w:p>
    <w:p w:rsidR="00E26EFC" w:rsidRDefault="00E26EFC" w:rsidP="00E26EFC">
      <w:pPr>
        <w:ind w:left="0"/>
      </w:pPr>
    </w:p>
    <w:p w:rsidR="00E26EFC" w:rsidRDefault="00E26EFC" w:rsidP="00E26EFC">
      <w:pPr>
        <w:ind w:left="0"/>
      </w:pPr>
      <w:r>
        <w:t xml:space="preserve">Throughout the semester I will use a variety of instruction (lecture, activities, videos, and guest speakers).  Currently I have guest speakers </w:t>
      </w:r>
      <w:r w:rsidR="006814AB">
        <w:t>planned/</w:t>
      </w:r>
      <w:r>
        <w:t>schedu</w:t>
      </w:r>
      <w:r w:rsidR="00DE7FBA">
        <w:t xml:space="preserve">led from the </w:t>
      </w:r>
      <w:proofErr w:type="spellStart"/>
      <w:r w:rsidR="00DE7FBA">
        <w:t>Hult</w:t>
      </w:r>
      <w:proofErr w:type="spellEnd"/>
      <w:r w:rsidR="00DE7FBA">
        <w:t xml:space="preserve"> Health Center, </w:t>
      </w:r>
      <w:r w:rsidR="00E010B6">
        <w:t xml:space="preserve">the </w:t>
      </w:r>
      <w:r>
        <w:t>Women’s Pregnancy Center</w:t>
      </w:r>
      <w:r w:rsidR="00DE7FBA">
        <w:t>, and the Peoria Police Department</w:t>
      </w:r>
      <w:r>
        <w:t xml:space="preserve">.    </w:t>
      </w:r>
    </w:p>
    <w:p w:rsidR="00545F8C" w:rsidRDefault="00545F8C" w:rsidP="00E26EFC">
      <w:pPr>
        <w:ind w:left="0"/>
      </w:pPr>
    </w:p>
    <w:p w:rsidR="00E010B6" w:rsidRDefault="00545F8C" w:rsidP="00E26EFC">
      <w:pPr>
        <w:ind w:left="0"/>
      </w:pPr>
      <w:r>
        <w:t>Students will be asked to use the course website for various assignments. If internet access is not available at home, students should make arrangements to use the library before or after school.  Students who are absent should check the course website for missed assignments, notes, and/or general information.</w:t>
      </w:r>
    </w:p>
    <w:p w:rsidR="00545F8C" w:rsidRDefault="00545F8C" w:rsidP="00E26EFC">
      <w:pPr>
        <w:ind w:left="0"/>
      </w:pPr>
    </w:p>
    <w:p w:rsidR="00E010B6" w:rsidRDefault="00E010B6" w:rsidP="00E26EFC">
      <w:pPr>
        <w:ind w:left="0"/>
      </w:pPr>
      <w:r>
        <w:t xml:space="preserve">I look forward an exciting semester.  If you have any questions or concerns, please do not hesitate to contact me by phone (697.6271 ext. </w:t>
      </w:r>
      <w:r w:rsidR="008652D5">
        <w:t>31</w:t>
      </w:r>
      <w:r w:rsidR="006814AB">
        <w:t>6</w:t>
      </w:r>
      <w:r>
        <w:t>) or email (</w:t>
      </w:r>
      <w:hyperlink r:id="rId6" w:history="1">
        <w:r w:rsidR="006814AB" w:rsidRPr="003E1B8C">
          <w:rPr>
            <w:rStyle w:val="Hyperlink"/>
          </w:rPr>
          <w:t>drenz@limestone.k12.il.us</w:t>
        </w:r>
      </w:hyperlink>
      <w:r>
        <w:t xml:space="preserve">).  </w:t>
      </w:r>
    </w:p>
    <w:p w:rsidR="00E010B6" w:rsidRDefault="00E010B6" w:rsidP="00E26EFC">
      <w:pPr>
        <w:ind w:left="0"/>
      </w:pPr>
    </w:p>
    <w:p w:rsidR="00E010B6" w:rsidRDefault="00E010B6" w:rsidP="00E26EFC">
      <w:pPr>
        <w:ind w:left="0"/>
      </w:pPr>
      <w:r>
        <w:t>Sincerely,</w:t>
      </w:r>
    </w:p>
    <w:p w:rsidR="00E010B6" w:rsidRDefault="00E010B6" w:rsidP="00E26EFC">
      <w:pPr>
        <w:ind w:left="0"/>
      </w:pPr>
    </w:p>
    <w:p w:rsidR="00E010B6" w:rsidRDefault="00E010B6" w:rsidP="00E26EFC">
      <w:pPr>
        <w:ind w:left="0"/>
      </w:pPr>
    </w:p>
    <w:p w:rsidR="00E010B6" w:rsidRDefault="00E010B6" w:rsidP="00E26EFC">
      <w:pPr>
        <w:ind w:left="0"/>
      </w:pPr>
    </w:p>
    <w:p w:rsidR="00E010B6" w:rsidRDefault="006814AB" w:rsidP="00E26EFC">
      <w:pPr>
        <w:ind w:left="0"/>
      </w:pPr>
      <w:r>
        <w:t xml:space="preserve">Derek </w:t>
      </w:r>
      <w:proofErr w:type="spellStart"/>
      <w:r>
        <w:t>Renz</w:t>
      </w:r>
      <w:proofErr w:type="spellEnd"/>
    </w:p>
    <w:p w:rsidR="00E010B6" w:rsidRDefault="00E010B6" w:rsidP="00E26EFC">
      <w:pPr>
        <w:ind w:left="0"/>
      </w:pPr>
      <w:r>
        <w:t>Limestone Community High School</w:t>
      </w:r>
    </w:p>
    <w:p w:rsidR="00E010B6" w:rsidRDefault="00E010B6" w:rsidP="00E26EFC">
      <w:pPr>
        <w:ind w:left="0"/>
      </w:pPr>
    </w:p>
    <w:p w:rsidR="00E010B6" w:rsidRPr="00B37E68" w:rsidRDefault="00E010B6" w:rsidP="00E26EFC">
      <w:pPr>
        <w:ind w:left="0"/>
        <w:rPr>
          <w:b/>
        </w:rPr>
      </w:pPr>
      <w:r w:rsidRPr="00B37E68">
        <w:rPr>
          <w:b/>
        </w:rPr>
        <w:t>---------------------------------------------------------------------------------------------------------------------</w:t>
      </w:r>
    </w:p>
    <w:p w:rsidR="00E010B6" w:rsidRPr="00B37E68" w:rsidRDefault="00B37E68" w:rsidP="00B37E68">
      <w:pPr>
        <w:ind w:left="0"/>
        <w:jc w:val="center"/>
        <w:rPr>
          <w:b/>
          <w:i/>
        </w:rPr>
      </w:pPr>
      <w:r w:rsidRPr="00B37E68">
        <w:rPr>
          <w:b/>
          <w:i/>
        </w:rPr>
        <w:t xml:space="preserve">Please sign and return the top copy no later than </w:t>
      </w:r>
      <w:r w:rsidR="006814AB">
        <w:rPr>
          <w:b/>
          <w:i/>
        </w:rPr>
        <w:t>Monday</w:t>
      </w:r>
      <w:r w:rsidRPr="00B37E68">
        <w:rPr>
          <w:b/>
          <w:i/>
        </w:rPr>
        <w:t xml:space="preserve">, </w:t>
      </w:r>
      <w:r w:rsidR="006814AB">
        <w:rPr>
          <w:b/>
          <w:i/>
        </w:rPr>
        <w:t>August 18</w:t>
      </w:r>
      <w:r w:rsidR="006814AB" w:rsidRPr="006814AB">
        <w:rPr>
          <w:b/>
          <w:i/>
          <w:vertAlign w:val="superscript"/>
        </w:rPr>
        <w:t>th</w:t>
      </w:r>
      <w:r w:rsidR="006814AB">
        <w:rPr>
          <w:b/>
          <w:i/>
        </w:rPr>
        <w:t xml:space="preserve"> </w:t>
      </w:r>
      <w:r w:rsidR="002E0AE8">
        <w:rPr>
          <w:b/>
          <w:i/>
        </w:rPr>
        <w:t xml:space="preserve"> </w:t>
      </w:r>
      <w:r w:rsidR="008652D5">
        <w:rPr>
          <w:b/>
          <w:i/>
        </w:rPr>
        <w:t xml:space="preserve"> </w:t>
      </w:r>
      <w:r w:rsidR="00251C20">
        <w:rPr>
          <w:b/>
          <w:i/>
        </w:rPr>
        <w:t xml:space="preserve"> </w:t>
      </w:r>
    </w:p>
    <w:p w:rsidR="00E010B6" w:rsidRDefault="00E010B6" w:rsidP="00E26EFC">
      <w:pPr>
        <w:ind w:left="0"/>
      </w:pPr>
    </w:p>
    <w:p w:rsidR="00E010B6" w:rsidRDefault="00E010B6" w:rsidP="00E26EFC">
      <w:pPr>
        <w:ind w:left="0"/>
      </w:pPr>
    </w:p>
    <w:p w:rsidR="00E010B6" w:rsidRDefault="00E010B6" w:rsidP="00E26EFC">
      <w:pPr>
        <w:ind w:left="0"/>
      </w:pPr>
      <w:r>
        <w:t>Parent/Guardian Signature  ___________________________________</w:t>
      </w:r>
      <w:r>
        <w:tab/>
        <w:t>Date  ____________</w:t>
      </w:r>
    </w:p>
    <w:p w:rsidR="00E010B6" w:rsidRDefault="00E010B6" w:rsidP="00E26EFC">
      <w:pPr>
        <w:ind w:left="0"/>
      </w:pPr>
    </w:p>
    <w:p w:rsidR="00E010B6" w:rsidRDefault="00E010B6" w:rsidP="00E26EFC">
      <w:pPr>
        <w:ind w:left="0"/>
      </w:pPr>
      <w:r>
        <w:t xml:space="preserve">Student </w:t>
      </w:r>
      <w:r w:rsidR="00DE7FBA">
        <w:t>Signature _</w:t>
      </w:r>
      <w:r>
        <w:t>________________________________________</w:t>
      </w:r>
      <w:r>
        <w:tab/>
      </w:r>
      <w:proofErr w:type="gramStart"/>
      <w:r>
        <w:t>Date  _</w:t>
      </w:r>
      <w:bookmarkStart w:id="0" w:name="_GoBack"/>
      <w:bookmarkEnd w:id="0"/>
      <w:proofErr w:type="gramEnd"/>
      <w:r>
        <w:t>___________</w:t>
      </w:r>
    </w:p>
    <w:sectPr w:rsidR="00E010B6" w:rsidSect="00BF7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26EFC"/>
    <w:rsid w:val="00140586"/>
    <w:rsid w:val="001C0171"/>
    <w:rsid w:val="001E6D53"/>
    <w:rsid w:val="00243B65"/>
    <w:rsid w:val="00251C20"/>
    <w:rsid w:val="002B6613"/>
    <w:rsid w:val="002E0AE8"/>
    <w:rsid w:val="003978E7"/>
    <w:rsid w:val="00545F8C"/>
    <w:rsid w:val="00625F0E"/>
    <w:rsid w:val="006814AB"/>
    <w:rsid w:val="00716E1D"/>
    <w:rsid w:val="00766800"/>
    <w:rsid w:val="007D3F84"/>
    <w:rsid w:val="008139F1"/>
    <w:rsid w:val="008652D5"/>
    <w:rsid w:val="00890C09"/>
    <w:rsid w:val="00915A28"/>
    <w:rsid w:val="009722C2"/>
    <w:rsid w:val="009B40EF"/>
    <w:rsid w:val="00AF01E7"/>
    <w:rsid w:val="00B37E68"/>
    <w:rsid w:val="00BF7716"/>
    <w:rsid w:val="00C47922"/>
    <w:rsid w:val="00D00994"/>
    <w:rsid w:val="00DE7FBA"/>
    <w:rsid w:val="00E010B6"/>
    <w:rsid w:val="00E26EFC"/>
    <w:rsid w:val="00E63D37"/>
    <w:rsid w:val="00E75FA6"/>
    <w:rsid w:val="00F602A1"/>
    <w:rsid w:val="00F76FD2"/>
    <w:rsid w:val="00FC5D1F"/>
    <w:rsid w:val="00FD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0B6"/>
    <w:rPr>
      <w:color w:val="0000FF" w:themeColor="hyperlink"/>
      <w:u w:val="single"/>
    </w:rPr>
  </w:style>
  <w:style w:type="paragraph" w:styleId="BalloonText">
    <w:name w:val="Balloon Text"/>
    <w:basedOn w:val="Normal"/>
    <w:link w:val="BalloonTextChar"/>
    <w:uiPriority w:val="99"/>
    <w:semiHidden/>
    <w:unhideWhenUsed/>
    <w:rsid w:val="00625F0E"/>
    <w:rPr>
      <w:rFonts w:ascii="Tahoma" w:hAnsi="Tahoma" w:cs="Tahoma"/>
      <w:sz w:val="16"/>
      <w:szCs w:val="16"/>
    </w:rPr>
  </w:style>
  <w:style w:type="character" w:customStyle="1" w:styleId="BalloonTextChar">
    <w:name w:val="Balloon Text Char"/>
    <w:basedOn w:val="DefaultParagraphFont"/>
    <w:link w:val="BalloonText"/>
    <w:uiPriority w:val="99"/>
    <w:semiHidden/>
    <w:rsid w:val="00625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enz@limestone.k12.i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Derek Renz</cp:lastModifiedBy>
  <cp:revision>14</cp:revision>
  <cp:lastPrinted>2014-01-08T14:23:00Z</cp:lastPrinted>
  <dcterms:created xsi:type="dcterms:W3CDTF">2009-08-17T11:13:00Z</dcterms:created>
  <dcterms:modified xsi:type="dcterms:W3CDTF">2014-08-11T15:19:00Z</dcterms:modified>
</cp:coreProperties>
</file>